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《中国神经再生研究（英文版）》(NRR)</w:t>
      </w:r>
      <w:r>
        <w:rPr>
          <w:rFonts w:hint="eastAsia"/>
          <w:b/>
          <w:sz w:val="28"/>
          <w:szCs w:val="28"/>
          <w:lang w:eastAsia="zh-CN"/>
        </w:rPr>
        <w:t>杂志</w:t>
      </w:r>
      <w:r>
        <w:rPr>
          <w:rFonts w:hint="eastAsia"/>
          <w:b/>
          <w:sz w:val="28"/>
          <w:szCs w:val="28"/>
        </w:rPr>
        <w:t>出版后文章撤稿申请表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721"/>
        <w:gridCol w:w="311"/>
        <w:gridCol w:w="4"/>
        <w:gridCol w:w="2116"/>
        <w:gridCol w:w="1129"/>
        <w:gridCol w:w="3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文题</w:t>
            </w:r>
          </w:p>
        </w:tc>
        <w:tc>
          <w:tcPr>
            <w:tcW w:w="8843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both"/>
              <w:textAlignment w:val="auto"/>
              <w:rPr>
                <w:rFonts w:hint="default" w:eastAsiaTheme="minor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稿号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203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2116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出版时间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1205" w:firstLineChars="500"/>
              <w:jc w:val="left"/>
              <w:textAlignment w:val="auto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年       卷       期             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第一作者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+邮箱+手机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18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通讯作者</w:t>
            </w:r>
          </w:p>
        </w:tc>
        <w:tc>
          <w:tcPr>
            <w:tcW w:w="2032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+邮箱+手机</w:t>
            </w:r>
          </w:p>
        </w:tc>
        <w:tc>
          <w:tcPr>
            <w:tcW w:w="4691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rPr>
                <w:rFonts w:hint="eastAsia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</w:trPr>
        <w:tc>
          <w:tcPr>
            <w:tcW w:w="1068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作者申请撤稿原因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：</w:t>
            </w:r>
          </w:p>
          <w:p>
            <w:pPr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ind w:firstLine="482" w:firstLineChars="20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第一作者（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）和通讯作者（    ），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提出撤稿申请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：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ind w:firstLine="5542" w:firstLineChars="2300"/>
              <w:jc w:val="left"/>
              <w:rPr>
                <w:rFonts w:hint="eastAsia" w:eastAsiaTheme="minorEastAsia"/>
                <w:color w:val="000000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撤稿人签字：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356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ind w:left="240" w:hanging="241" w:hangingChars="100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>本刊递交数据库:</w:t>
            </w:r>
          </w:p>
          <w:p>
            <w:pPr>
              <w:ind w:left="24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left="240" w:hanging="240" w:hangingChars="100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(1)</w:t>
            </w:r>
            <w:r>
              <w:rPr>
                <w:rFonts w:hint="eastAsia"/>
                <w:color w:val="000000"/>
                <w:sz w:val="24"/>
                <w:szCs w:val="24"/>
                <w:u w:val="none"/>
                <w:lang w:val="en-US" w:eastAsia="zh-CN"/>
              </w:rPr>
              <w:t>www.sjzsyj.com.cn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(2)清华数据库（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 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(3)万方数据库（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）   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(4)维普数据库（ </w:t>
            </w:r>
            <w:r>
              <w:rPr>
                <w:rFonts w:hint="default" w:ascii="Arial" w:hAnsi="Arial" w:cs="Arial"/>
                <w:color w:val="000000"/>
                <w:sz w:val="24"/>
                <w:szCs w:val="24"/>
                <w:lang w:val="en-US" w:eastAsia="zh-CN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）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(5)Web of Science Group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- Clarivate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(6)PubMed.gov</w:t>
            </w:r>
          </w:p>
          <w:p>
            <w:pPr>
              <w:numPr>
                <w:ilvl w:val="0"/>
                <w:numId w:val="0"/>
              </w:num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(7)Wolters Kluwer - Medknow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撤稿的时间：        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ind w:firstLine="1200" w:firstLineChars="500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年     月    日</w:t>
            </w:r>
          </w:p>
        </w:tc>
        <w:tc>
          <w:tcPr>
            <w:tcW w:w="3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本刊编辑部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意见：</w:t>
            </w:r>
          </w:p>
        </w:tc>
        <w:tc>
          <w:tcPr>
            <w:tcW w:w="35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eastAsia="zh-CN"/>
              </w:rPr>
              <w:t>备注：</w:t>
            </w: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全部作者签字及撤稿原因文件，见附件。</w:t>
            </w:r>
          </w:p>
          <w:p/>
        </w:tc>
      </w:tr>
    </w:tbl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Form for Retracting a Publication </w:t>
      </w:r>
      <w:r>
        <w:rPr>
          <w:rFonts w:hint="eastAsia"/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Neural Regeneration Research </w:t>
      </w:r>
      <w:r>
        <w:rPr>
          <w:b/>
          <w:sz w:val="28"/>
          <w:szCs w:val="28"/>
        </w:rPr>
        <w:t>(NRR)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499"/>
        <w:gridCol w:w="202"/>
        <w:gridCol w:w="2552"/>
        <w:gridCol w:w="489"/>
        <w:gridCol w:w="3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Title </w:t>
            </w:r>
          </w:p>
        </w:tc>
        <w:tc>
          <w:tcPr>
            <w:tcW w:w="83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auto"/>
              <w:ind w:firstLine="630" w:firstLineChars="300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Manuscript No.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Date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of publication</w:t>
            </w:r>
          </w:p>
        </w:tc>
        <w:tc>
          <w:tcPr>
            <w:tcW w:w="4053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Y</w:t>
            </w:r>
            <w:r>
              <w:rPr>
                <w:b/>
                <w:bCs/>
                <w:color w:val="000000"/>
                <w:sz w:val="24"/>
                <w:szCs w:val="24"/>
              </w:rPr>
              <w:t>ear/Volume/Issue/Page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First author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Affiliation, E-mail, Telephone number </w:t>
            </w:r>
          </w:p>
        </w:tc>
        <w:tc>
          <w:tcPr>
            <w:tcW w:w="405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3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Corresponding author </w:t>
            </w:r>
          </w:p>
        </w:tc>
        <w:tc>
          <w:tcPr>
            <w:tcW w:w="149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  <w:tc>
          <w:tcPr>
            <w:tcW w:w="2754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Affiliation, E-mail, Telephone number</w:t>
            </w:r>
          </w:p>
        </w:tc>
        <w:tc>
          <w:tcPr>
            <w:tcW w:w="405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spacing w:line="480" w:lineRule="auto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3" w:hRule="atLeast"/>
        </w:trPr>
        <w:tc>
          <w:tcPr>
            <w:tcW w:w="1068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W</w:t>
            </w:r>
            <w:r>
              <w:rPr>
                <w:b/>
                <w:bCs/>
                <w:color w:val="000000"/>
                <w:sz w:val="24"/>
                <w:szCs w:val="24"/>
              </w:rPr>
              <w:t>hy do your retract your publication?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first author (</w:t>
            </w:r>
            <w:r>
              <w:rPr>
                <w:b/>
                <w:color w:val="000000"/>
                <w:sz w:val="24"/>
                <w:szCs w:val="24"/>
              </w:rPr>
              <w:t>provide the name of the first author</w:t>
            </w:r>
            <w:r>
              <w:rPr>
                <w:color w:val="000000"/>
                <w:sz w:val="24"/>
                <w:szCs w:val="24"/>
              </w:rPr>
              <w:t>) and the corresponding author (</w:t>
            </w:r>
            <w:r>
              <w:rPr>
                <w:b/>
                <w:color w:val="000000"/>
                <w:sz w:val="24"/>
                <w:szCs w:val="24"/>
              </w:rPr>
              <w:t>provide the name of the corresponding author</w:t>
            </w:r>
            <w:r>
              <w:rPr>
                <w:color w:val="000000"/>
                <w:sz w:val="24"/>
                <w:szCs w:val="24"/>
              </w:rPr>
              <w:t xml:space="preserve">) apply for retracting the publication </w:t>
            </w:r>
            <w:r>
              <w:rPr>
                <w:rFonts w:hint="eastAsia"/>
                <w:color w:val="000000"/>
                <w:sz w:val="24"/>
                <w:szCs w:val="24"/>
              </w:rPr>
              <w:t>in</w:t>
            </w:r>
            <w:r>
              <w:rPr>
                <w:i/>
                <w:color w:val="000000"/>
                <w:sz w:val="24"/>
                <w:szCs w:val="24"/>
              </w:rPr>
              <w:t xml:space="preserve"> Neural Regeneration Research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i/>
                <w:color w:val="000000"/>
                <w:sz w:val="24"/>
                <w:szCs w:val="24"/>
              </w:rPr>
              <w:t>NRR</w:t>
            </w:r>
            <w:r>
              <w:rPr>
                <w:color w:val="000000"/>
                <w:sz w:val="24"/>
                <w:szCs w:val="24"/>
              </w:rPr>
              <w:t>) because …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</w:p>
          <w:p>
            <w:pPr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>
              <w:rPr>
                <w:color w:val="000000"/>
                <w:sz w:val="24"/>
                <w:szCs w:val="24"/>
              </w:rPr>
              <w:t>Signature by the first author and the corresponding author and signing date (Month/Day/Year)</w:t>
            </w:r>
          </w:p>
          <w:p>
            <w:pPr>
              <w:ind w:firstLine="4830" w:firstLineChars="2300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40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ind w:left="241" w:hanging="241" w:hangingChars="10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Delivery to the following databases: </w:t>
            </w:r>
          </w:p>
          <w:p>
            <w:pPr>
              <w:ind w:left="240" w:hanging="240" w:hangingChars="100"/>
              <w:rPr>
                <w:color w:val="000000"/>
                <w:sz w:val="24"/>
                <w:szCs w:val="24"/>
              </w:rPr>
            </w:pPr>
            <w:bookmarkStart w:id="0" w:name="OLE_LINK13"/>
            <w:bookmarkStart w:id="1" w:name="OLE_LINK14"/>
            <w:r>
              <w:rPr>
                <w:rFonts w:hint="eastAsia"/>
                <w:color w:val="000000"/>
                <w:sz w:val="24"/>
                <w:szCs w:val="24"/>
              </w:rPr>
              <w:t>(1)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www.sjzsyj.com.cn 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）  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(2)</w:t>
            </w:r>
            <w:r>
              <w:t xml:space="preserve"> https://www.cnki.net</w:t>
            </w: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√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）     </w:t>
            </w:r>
          </w:p>
          <w:p>
            <w:r>
              <w:rPr>
                <w:rFonts w:hint="eastAsia"/>
                <w:color w:val="000000"/>
                <w:sz w:val="24"/>
                <w:szCs w:val="24"/>
              </w:rPr>
              <w:t>(3</w:t>
            </w:r>
            <w:r>
              <w:rPr>
                <w:rFonts w:hint="eastAsia"/>
              </w:rPr>
              <w:t>)</w:t>
            </w:r>
            <w:r>
              <w:t xml:space="preserve"> http</w:t>
            </w:r>
            <w:r>
              <w:rPr>
                <w:color w:val="000000"/>
                <w:sz w:val="24"/>
                <w:szCs w:val="24"/>
              </w:rPr>
              <w:t xml:space="preserve">://www.wanfangdata.com.cn </w:t>
            </w:r>
            <w:r>
              <w:rPr>
                <w:rFonts w:hint="eastAsia"/>
              </w:rPr>
              <w:t>(</w:t>
            </w:r>
            <w:r>
              <w:t>√</w:t>
            </w:r>
            <w:r>
              <w:rPr>
                <w:rFonts w:hint="eastAsia"/>
              </w:rPr>
              <w:t xml:space="preserve">)   </w:t>
            </w:r>
          </w:p>
          <w:p>
            <w:r>
              <w:rPr>
                <w:rFonts w:hint="eastAsia"/>
              </w:rPr>
              <w:t>(4)</w:t>
            </w:r>
            <w:r>
              <w:t xml:space="preserve"> </w:t>
            </w:r>
            <w:r>
              <w:fldChar w:fldCharType="begin"/>
            </w:r>
            <w:r>
              <w:instrText xml:space="preserve"> HYPERLINK "http://www.baidu.com/link?url=wr9sP-rcNMm1mlqwr8GRaYqcLJdvv7TSCsdBoKKhoNO" \t "_blank" </w:instrText>
            </w:r>
            <w:r>
              <w:fldChar w:fldCharType="separate"/>
            </w:r>
            <w:r>
              <w:rPr>
                <w:color w:val="000000"/>
                <w:sz w:val="24"/>
                <w:szCs w:val="24"/>
              </w:rPr>
              <w:t>www.cqvip.com</w:t>
            </w:r>
            <w:r>
              <w:rPr>
                <w:color w:val="000000"/>
                <w:sz w:val="24"/>
                <w:szCs w:val="24"/>
              </w:rPr>
              <w:fldChar w:fldCharType="end"/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( </w:t>
            </w:r>
            <w:r>
              <w:t>√</w:t>
            </w:r>
            <w:r>
              <w:rPr>
                <w:rFonts w:hint="eastAsia"/>
              </w:rPr>
              <w:t xml:space="preserve"> </w:t>
            </w:r>
            <w:r>
              <w:t>)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(5)</w:t>
            </w:r>
            <w:r>
              <w:t xml:space="preserve"> </w:t>
            </w:r>
            <w:r>
              <w:rPr>
                <w:rFonts w:hint="eastAsia"/>
              </w:rPr>
              <w:t xml:space="preserve">Web of </w:t>
            </w:r>
            <w:r>
              <w:rPr>
                <w:rFonts w:hint="eastAsia"/>
                <w:color w:val="000000"/>
                <w:sz w:val="24"/>
                <w:szCs w:val="24"/>
              </w:rPr>
              <w:t>Science Group-Clarivate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(6)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PubMed.gov</w:t>
            </w:r>
          </w:p>
          <w:p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(7)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Wolters Kluwer - Medknow</w:t>
            </w:r>
          </w:p>
          <w:bookmarkEnd w:id="0"/>
          <w:bookmarkEnd w:id="1"/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>
            <w:pPr>
              <w:ind w:firstLine="1800" w:firstLineChars="7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</w:t>
            </w:r>
            <w:r>
              <w:rPr>
                <w:rFonts w:hint="eastAsia"/>
                <w:color w:val="000000"/>
                <w:sz w:val="24"/>
                <w:szCs w:val="24"/>
              </w:rPr>
              <w:t>ate</w:t>
            </w:r>
            <w:r>
              <w:rPr>
                <w:color w:val="000000"/>
                <w:sz w:val="24"/>
                <w:szCs w:val="24"/>
              </w:rPr>
              <w:t xml:space="preserve"> of Retraction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ind w:firstLine="1800" w:firstLineChars="7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Month/Day/Year </w:t>
            </w:r>
          </w:p>
          <w:p>
            <w:pPr>
              <w:rPr>
                <w:color w:val="000000"/>
                <w:sz w:val="24"/>
                <w:szCs w:val="24"/>
              </w:rPr>
            </w:pPr>
          </w:p>
          <w:p>
            <w:pPr>
              <w:rPr>
                <w:color w:val="000000"/>
              </w:rPr>
            </w:pPr>
          </w:p>
        </w:tc>
        <w:tc>
          <w:tcPr>
            <w:tcW w:w="304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Opinions of Editorial Board of </w:t>
            </w:r>
            <w:r>
              <w:rPr>
                <w:b/>
                <w:i/>
                <w:color w:val="000000"/>
                <w:sz w:val="24"/>
                <w:szCs w:val="24"/>
              </w:rPr>
              <w:t>NRR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5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Please refer to the attachment for the signature of all the authors and the reasons for retraction. </w:t>
            </w:r>
          </w:p>
          <w:p/>
        </w:tc>
      </w:tr>
    </w:tbl>
    <w:p/>
    <w:p/>
    <w:sectPr>
      <w:headerReference r:id="rId3" w:type="default"/>
      <w:pgSz w:w="11906" w:h="16838"/>
      <w:pgMar w:top="720" w:right="720" w:bottom="720" w:left="720" w:header="510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                                                                                              </w:t>
    </w:r>
    <w:r>
      <w:rPr>
        <w:rFonts w:hint="eastAsia"/>
        <w:lang w:val="en-US" w:eastAsia="zh-CN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B4"/>
    <w:rsid w:val="00130B13"/>
    <w:rsid w:val="00464777"/>
    <w:rsid w:val="0082032F"/>
    <w:rsid w:val="008751EA"/>
    <w:rsid w:val="008E4CB4"/>
    <w:rsid w:val="00BC10C6"/>
    <w:rsid w:val="00ED350E"/>
    <w:rsid w:val="00F07128"/>
    <w:rsid w:val="0A38227D"/>
    <w:rsid w:val="1A650731"/>
    <w:rsid w:val="1C631476"/>
    <w:rsid w:val="30295EAC"/>
    <w:rsid w:val="3DED6DE2"/>
    <w:rsid w:val="43E5049E"/>
    <w:rsid w:val="44DE447B"/>
    <w:rsid w:val="4E506E19"/>
    <w:rsid w:val="5AAA6C6B"/>
    <w:rsid w:val="5B2E7824"/>
    <w:rsid w:val="5FE45B9E"/>
    <w:rsid w:val="65B14B7C"/>
    <w:rsid w:val="6E7C2C06"/>
    <w:rsid w:val="7A1D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2017-12-21T01:05:00Z</dcterms:created>
  <dc:creator>微软用户</dc:creator>
  <cp:lastModifiedBy>中国神经再生研究（英文版）</cp:lastModifiedBy>
  <cp:lastPrinted>2020-06-01T02:25:00Z</cp:lastPrinted>
  <dcterms:modified xsi:type="dcterms:W3CDTF">2020-06-02T08:02:03Z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